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61" w:rsidRPr="00166C61" w:rsidRDefault="00166C61" w:rsidP="00A95C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="009663F1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166C61">
        <w:rPr>
          <w:rFonts w:ascii="TH SarabunIT๙" w:hAnsi="TH SarabunIT๙" w:cs="TH SarabunIT๙"/>
          <w:b/>
          <w:bCs/>
          <w:sz w:val="32"/>
          <w:szCs w:val="32"/>
        </w:rPr>
        <w:t>Proposal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166C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เพื่อขอรับทุนสนับสนุน</w:t>
      </w:r>
    </w:p>
    <w:p w:rsidR="00A95C4D" w:rsidRPr="00166C61" w:rsidRDefault="00166C61" w:rsidP="00A95C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200F4C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ผลิต</w:t>
      </w:r>
      <w:r w:rsidR="00A95C4D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เอกสารคำสอน/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5C4D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เอกสารประกอบการสอน/</w:t>
      </w:r>
      <w:r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5C4D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ตำรา/</w:t>
      </w:r>
    </w:p>
    <w:p w:rsidR="00A44A48" w:rsidRPr="00166C61" w:rsidRDefault="00A95C4D" w:rsidP="00166C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การปรับปรุงเอกสารคำสอน/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การปรับปรุงเอกสารประกอบการสอน/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การปรับปรุงตำรา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ที่ใช้สำหรับการเรียนรู้ด้วยตนเอง/ สื่อการเรียนการ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แบบออนไลน์ (</w:t>
      </w:r>
      <w:r w:rsidR="00166C61" w:rsidRPr="00166C61">
        <w:rPr>
          <w:rFonts w:ascii="TH SarabunIT๙" w:hAnsi="TH SarabunIT๙" w:cs="TH SarabunIT๙"/>
          <w:b/>
          <w:bCs/>
          <w:sz w:val="32"/>
          <w:szCs w:val="32"/>
        </w:rPr>
        <w:t>MOOCs</w:t>
      </w:r>
      <w:r w:rsidR="00166C61" w:rsidRPr="00166C6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44A48" w:rsidRPr="00166C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663F1" w:rsidRPr="00166C61" w:rsidRDefault="00B03FCD" w:rsidP="00A44A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6C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งบประมาณรายได้ ปีงบประมาณ</w:t>
      </w:r>
      <w:r w:rsidR="00444909" w:rsidRPr="00166C61">
        <w:rPr>
          <w:rFonts w:ascii="TH SarabunIT๙" w:hAnsi="TH SarabunIT๙" w:cs="TH SarabunIT๙"/>
          <w:b/>
          <w:bCs/>
          <w:sz w:val="32"/>
          <w:szCs w:val="32"/>
        </w:rPr>
        <w:t xml:space="preserve"> 2562</w:t>
      </w:r>
    </w:p>
    <w:p w:rsidR="009663F1" w:rsidRPr="00EC0E4D" w:rsidRDefault="009663F1" w:rsidP="009663F1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--------------------------------------------------</w:t>
      </w:r>
    </w:p>
    <w:p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ชื่อโครงการ (ภาษาไทย) 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</w:p>
    <w:p w:rsidR="009663F1" w:rsidRPr="00EC0E4D" w:rsidRDefault="009663F1" w:rsidP="009663F1">
      <w:pPr>
        <w:ind w:left="144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>(</w:t>
      </w:r>
      <w:r w:rsidRPr="00EC0E4D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EC0E4D">
        <w:rPr>
          <w:rFonts w:ascii="TH SarabunIT๙" w:hAnsi="TH SarabunIT๙" w:cs="TH SarabunIT๙"/>
          <w:sz w:val="32"/>
          <w:szCs w:val="32"/>
        </w:rPr>
        <w:t>)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</w:p>
    <w:p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9663F1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ผลิต</w:t>
      </w:r>
      <w:r w:rsidR="00EB7C0B" w:rsidRPr="00EC0E4D">
        <w:rPr>
          <w:rFonts w:ascii="TH SarabunIT๙" w:hAnsi="TH SarabunIT๙" w:cs="TH SarabunIT๙"/>
          <w:sz w:val="32"/>
          <w:szCs w:val="32"/>
          <w:cs/>
        </w:rPr>
        <w:t>คู่มือ/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ผลิตเอกสารประกอบการสอนใหม่</w:t>
      </w:r>
    </w:p>
    <w:p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เอกสารคำสอนใหม่</w:t>
      </w:r>
    </w:p>
    <w:p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ผลิตตำราใหม่</w:t>
      </w:r>
    </w:p>
    <w:p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เอกสารประกอบการสอน</w:t>
      </w:r>
    </w:p>
    <w:p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</w:t>
      </w:r>
      <w:r w:rsidR="00703C4D" w:rsidRPr="00EC0E4D">
        <w:rPr>
          <w:rFonts w:ascii="TH SarabunIT๙" w:hAnsi="TH SarabunIT๙" w:cs="TH SarabunIT๙"/>
          <w:sz w:val="32"/>
          <w:szCs w:val="32"/>
          <w:cs/>
        </w:rPr>
        <w:t>เอกสารคำสอน</w:t>
      </w:r>
    </w:p>
    <w:p w:rsidR="00A95C4D" w:rsidRPr="00EC0E4D" w:rsidRDefault="00A95C4D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การปรับปรุงตำรา</w:t>
      </w:r>
    </w:p>
    <w:p w:rsidR="003F2F74" w:rsidRDefault="003F2F74" w:rsidP="009663F1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การผลิตสื่อการสอนที่ใช้สำหรับการเรียนรู้ด้วยตนเอง</w:t>
      </w:r>
    </w:p>
    <w:p w:rsidR="00444909" w:rsidRDefault="00444909" w:rsidP="00444909">
      <w:pPr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6C61">
        <w:rPr>
          <w:rFonts w:ascii="TH SarabunIT๙" w:hAnsi="TH SarabunIT๙" w:cs="TH SarabunIT๙" w:hint="cs"/>
          <w:sz w:val="32"/>
          <w:szCs w:val="32"/>
          <w:cs/>
        </w:rPr>
        <w:t>การผลิตสื่อการเรียนการสอนแบบออนไลน์ (</w:t>
      </w:r>
      <w:r w:rsidR="00166C61">
        <w:rPr>
          <w:rFonts w:ascii="TH SarabunIT๙" w:hAnsi="TH SarabunIT๙" w:cs="TH SarabunIT๙"/>
          <w:sz w:val="32"/>
          <w:szCs w:val="32"/>
        </w:rPr>
        <w:t>MOOCs</w:t>
      </w:r>
      <w:r w:rsidR="00166C6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6975" w:rsidRPr="00EC0E4D" w:rsidRDefault="00856975" w:rsidP="008B2422">
      <w:pPr>
        <w:rPr>
          <w:rFonts w:ascii="TH SarabunIT๙" w:hAnsi="TH SarabunIT๙" w:cs="TH SarabunIT๙" w:hint="cs"/>
          <w:sz w:val="32"/>
          <w:szCs w:val="32"/>
        </w:rPr>
      </w:pPr>
    </w:p>
    <w:p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คณะผู้ดำเนินงาน</w:t>
      </w:r>
      <w:r w:rsidR="00350D4F">
        <w:rPr>
          <w:rFonts w:ascii="TH SarabunIT๙" w:hAnsi="TH SarabunIT๙" w:cs="TH SarabunIT๙"/>
          <w:sz w:val="32"/>
          <w:szCs w:val="32"/>
        </w:rPr>
        <w:t xml:space="preserve">  </w:t>
      </w:r>
      <w:r w:rsidR="00350D4F" w:rsidRPr="00856975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(กรณีการทำโครงการร่วมให้ระบุเปอร์เซ็น</w:t>
      </w:r>
      <w:r w:rsidR="00BA092B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r w:rsidR="00350D4F" w:rsidRPr="008569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การทำงาน)</w:t>
      </w:r>
    </w:p>
    <w:p w:rsidR="009663F1" w:rsidRPr="00EC0E4D" w:rsidRDefault="009663F1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C0E4D">
        <w:rPr>
          <w:rFonts w:ascii="TH SarabunIT๙" w:hAnsi="TH SarabunIT๙" w:cs="TH SarabunIT๙"/>
          <w:sz w:val="32"/>
          <w:szCs w:val="32"/>
        </w:rPr>
        <w:t>–</w:t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(ภาษาไทย)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:rsidR="009663F1" w:rsidRPr="00EC0E4D" w:rsidRDefault="009663F1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(ภาษาอังกฤษ)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:rsidR="009663F1" w:rsidRPr="00EC0E4D" w:rsidRDefault="009663F1" w:rsidP="009663F1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คุณวุฒิ</w:t>
      </w:r>
      <w:r w:rsidR="00717441" w:rsidRPr="00EC0E4D">
        <w:rPr>
          <w:rFonts w:ascii="TH SarabunIT๙" w:hAnsi="TH SarabunIT๙" w:cs="TH SarabunIT๙"/>
          <w:sz w:val="32"/>
          <w:szCs w:val="32"/>
        </w:rPr>
        <w:t xml:space="preserve"> (</w:t>
      </w:r>
      <w:r w:rsidR="00717441" w:rsidRPr="00EC0E4D">
        <w:rPr>
          <w:rFonts w:ascii="TH SarabunIT๙" w:hAnsi="TH SarabunIT๙" w:cs="TH SarabunIT๙"/>
          <w:sz w:val="32"/>
          <w:szCs w:val="32"/>
          <w:cs/>
        </w:rPr>
        <w:t>ระบุทั้ง ป.ตรี/ป.โท/ป.เอก</w:t>
      </w:r>
      <w:r w:rsidR="00717441" w:rsidRPr="00EC0E4D">
        <w:rPr>
          <w:rFonts w:ascii="TH SarabunIT๙" w:hAnsi="TH SarabunIT๙" w:cs="TH SarabunIT๙"/>
          <w:sz w:val="32"/>
          <w:szCs w:val="32"/>
        </w:rPr>
        <w:t>)</w:t>
      </w:r>
    </w:p>
    <w:p w:rsidR="00350D4F" w:rsidRPr="00EC0E4D" w:rsidRDefault="009663F1" w:rsidP="00350D4F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50D4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</w:p>
    <w:p w:rsidR="009663F1" w:rsidRPr="00EC0E4D" w:rsidRDefault="00A95C4D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ระยะเวลาดำเนินโครงการ</w:t>
      </w:r>
    </w:p>
    <w:p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ความสำคัญและที่มาของปัญหา</w:t>
      </w:r>
    </w:p>
    <w:p w:rsidR="004D29B4" w:rsidRPr="00EC0E4D" w:rsidRDefault="004D29B4" w:rsidP="004D29B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เอกสารและงานวิจัยที่เกี่ยวข้อง</w:t>
      </w:r>
    </w:p>
    <w:p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</w:p>
    <w:p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 ทิศทางการวิจัยของภาควิชา/สาขาวิชา และคณะในด้านใด</w:t>
      </w:r>
    </w:p>
    <w:p w:rsidR="009663F1" w:rsidRPr="00EC0E4D" w:rsidRDefault="009663F1" w:rsidP="009663F1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ภาควิชา/สาขาวิชา</w:t>
      </w:r>
    </w:p>
    <w:p w:rsidR="009663F1" w:rsidRPr="00EC0E4D" w:rsidRDefault="009663F1" w:rsidP="009663F1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คณะมนุษยศาสตร์</w:t>
      </w:r>
    </w:p>
    <w:p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</w:p>
    <w:p w:rsidR="009663F1" w:rsidRPr="00EC0E4D" w:rsidRDefault="00A95C4D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4D29B4" w:rsidRPr="00EC0E4D">
        <w:rPr>
          <w:rFonts w:ascii="TH SarabunIT๙" w:hAnsi="TH SarabunIT๙" w:cs="TH SarabunIT๙"/>
          <w:sz w:val="32"/>
          <w:szCs w:val="32"/>
          <w:cs/>
        </w:rPr>
        <w:t>ของ</w:t>
      </w:r>
      <w:r w:rsidRPr="00EC0E4D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166C61" w:rsidRDefault="009663F1" w:rsidP="00166C6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แผนการดำเนินงานตลอดโครงการ</w:t>
      </w:r>
    </w:p>
    <w:p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:rsidR="008B2422" w:rsidRDefault="008B2422" w:rsidP="00166C61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:rsidR="00166C61" w:rsidRPr="00166C61" w:rsidRDefault="00166C61" w:rsidP="00166C61">
      <w:pPr>
        <w:rPr>
          <w:rFonts w:ascii="TH SarabunIT๙" w:hAnsi="TH SarabunIT๙" w:cs="TH SarabunIT๙"/>
          <w:sz w:val="32"/>
          <w:szCs w:val="32"/>
        </w:rPr>
      </w:pPr>
    </w:p>
    <w:p w:rsidR="009663F1" w:rsidRPr="00EC0E4D" w:rsidRDefault="009663F1" w:rsidP="009663F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รายละเอียดงบประมาณของโครงการ</w:t>
      </w:r>
    </w:p>
    <w:p w:rsidR="009663F1" w:rsidRPr="00EC0E4D" w:rsidRDefault="00B83952" w:rsidP="00A2239B">
      <w:pPr>
        <w:ind w:left="2160" w:hanging="180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1</w:t>
      </w:r>
      <w:r w:rsidR="003C7D5E" w:rsidRPr="00EC0E4D">
        <w:rPr>
          <w:rFonts w:ascii="TH SarabunIT๙" w:hAnsi="TH SarabunIT๙" w:cs="TH SarabunIT๙"/>
          <w:sz w:val="32"/>
          <w:szCs w:val="32"/>
          <w:cs/>
        </w:rPr>
        <w:t>3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 xml:space="preserve">.1 รายรับ </w:t>
      </w:r>
      <w:r w:rsidR="009663F1" w:rsidRPr="00EC0E4D">
        <w:rPr>
          <w:rFonts w:ascii="TH SarabunIT๙" w:hAnsi="TH SarabunIT๙" w:cs="TH SarabunIT๙"/>
          <w:sz w:val="32"/>
          <w:szCs w:val="32"/>
        </w:rPr>
        <w:t>:</w:t>
      </w:r>
      <w:r w:rsidR="009663F1" w:rsidRPr="00EC0E4D">
        <w:rPr>
          <w:rFonts w:ascii="TH SarabunIT๙" w:hAnsi="TH SarabunIT๙" w:cs="TH SarabunIT๙"/>
          <w:sz w:val="32"/>
          <w:szCs w:val="32"/>
        </w:rPr>
        <w:tab/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>จากงบประมาณรายได้ปี 25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5</w:t>
      </w:r>
      <w:r w:rsidR="00BA092B">
        <w:rPr>
          <w:rFonts w:ascii="TH SarabunIT๙" w:hAnsi="TH SarabunIT๙" w:cs="TH SarabunIT๙"/>
          <w:sz w:val="32"/>
          <w:szCs w:val="32"/>
        </w:rPr>
        <w:t>8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 xml:space="preserve"> หมวดเงินอุดหนุน</w:t>
      </w:r>
      <w:r w:rsidR="00E55D4E" w:rsidRPr="00EC0E4D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 xml:space="preserve"> แผนงานวิจัย งานวิจัยพื้นฐาน กองทุนเพื่อการวิจัย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ab/>
      </w:r>
    </w:p>
    <w:p w:rsidR="009663F1" w:rsidRPr="00EC0E4D" w:rsidRDefault="00B83952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1</w:t>
      </w:r>
      <w:r w:rsidR="003C7D5E" w:rsidRPr="00EC0E4D">
        <w:rPr>
          <w:rFonts w:ascii="TH SarabunIT๙" w:hAnsi="TH SarabunIT๙" w:cs="TH SarabunIT๙"/>
          <w:sz w:val="32"/>
          <w:szCs w:val="32"/>
          <w:cs/>
        </w:rPr>
        <w:t>3</w:t>
      </w:r>
      <w:r w:rsidR="009663F1" w:rsidRPr="00EC0E4D">
        <w:rPr>
          <w:rFonts w:ascii="TH SarabunIT๙" w:hAnsi="TH SarabunIT๙" w:cs="TH SarabunIT๙"/>
          <w:sz w:val="32"/>
          <w:szCs w:val="32"/>
          <w:cs/>
        </w:rPr>
        <w:t>.2 รายจ่าย</w:t>
      </w:r>
    </w:p>
    <w:p w:rsidR="009663F1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1)</w:t>
      </w:r>
    </w:p>
    <w:p w:rsidR="001C455B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2)</w:t>
      </w:r>
    </w:p>
    <w:p w:rsidR="001C455B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3)</w:t>
      </w:r>
    </w:p>
    <w:p w:rsidR="001C455B" w:rsidRPr="00EC0E4D" w:rsidRDefault="001C455B" w:rsidP="009663F1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4)</w:t>
      </w:r>
    </w:p>
    <w:p w:rsidR="009663F1" w:rsidRPr="00EC0E4D" w:rsidRDefault="009663F1" w:rsidP="009663F1">
      <w:pPr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EC0E4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:rsidR="009663F1" w:rsidRPr="00EC0E4D" w:rsidRDefault="009663F1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ผู้ที่จะเสนอโครงการต้องให้สอดคล้องกับวัตถุประสงค์ ทิศทางการวิจัยของภาควิชา/สาขาวิชา/คณะ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ฯ</w:t>
      </w:r>
    </w:p>
    <w:p w:rsidR="009663F1" w:rsidRPr="00EC0E4D" w:rsidRDefault="009663F1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ต้องไม่เป็นผู้ค้างส่งผลงาน</w:t>
      </w:r>
      <w:r w:rsidR="00A95C4D" w:rsidRPr="00EC0E4D">
        <w:rPr>
          <w:rFonts w:ascii="TH SarabunIT๙" w:hAnsi="TH SarabunIT๙" w:cs="TH SarabunIT๙"/>
          <w:sz w:val="32"/>
          <w:szCs w:val="32"/>
          <w:cs/>
        </w:rPr>
        <w:t>เอกสารคำสอน/เอกสารประกอบการสอน/ตำรา</w:t>
      </w:r>
      <w:r w:rsidR="008E3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0E4D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5D40">
        <w:rPr>
          <w:rFonts w:ascii="TH SarabunIT๙" w:hAnsi="TH SarabunIT๙" w:cs="TH SarabunIT๙" w:hint="cs"/>
          <w:sz w:val="32"/>
          <w:szCs w:val="32"/>
          <w:cs/>
        </w:rPr>
        <w:t>อื่น</w:t>
      </w:r>
    </w:p>
    <w:p w:rsidR="00F47B58" w:rsidRPr="00444909" w:rsidRDefault="00F47B58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ทุนตำรา ต้องเพิ่มงบประมาณค่าตอบแทนผู้ทรงคุณวุฒิประเมินตำราฉบับสมบูรณ์ จำนวน </w:t>
      </w:r>
      <w:r w:rsidR="00444909">
        <w:rPr>
          <w:rFonts w:ascii="TH SarabunIT๙" w:hAnsi="TH SarabunIT๙" w:cs="TH SarabunIT๙"/>
          <w:sz w:val="32"/>
          <w:szCs w:val="32"/>
        </w:rPr>
        <w:t>2,0</w:t>
      </w:r>
      <w:r w:rsidRPr="00444909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516C52" w:rsidRPr="004B5AFB" w:rsidRDefault="00D80D68" w:rsidP="00A95C4D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44909">
        <w:rPr>
          <w:rFonts w:ascii="TH SarabunIT๙" w:hAnsi="TH SarabunIT๙" w:cs="TH SarabunIT๙"/>
          <w:sz w:val="32"/>
          <w:szCs w:val="32"/>
          <w:cs/>
        </w:rPr>
        <w:t>ผู้รับทุนตั้งแต่ปีงบประมาณ 2553</w:t>
      </w:r>
      <w:r w:rsidR="00516C52" w:rsidRPr="00444909">
        <w:rPr>
          <w:rFonts w:ascii="TH SarabunIT๙" w:hAnsi="TH SarabunIT๙" w:cs="TH SarabunIT๙"/>
          <w:sz w:val="32"/>
          <w:szCs w:val="32"/>
          <w:cs/>
        </w:rPr>
        <w:t xml:space="preserve"> จะต้องส่งรายงานสรุปค่าใช้จ่ายฯ </w:t>
      </w:r>
      <w:r w:rsidR="00516C52" w:rsidRPr="00444909">
        <w:rPr>
          <w:rFonts w:ascii="TH SarabunIT๙" w:hAnsi="TH SarabunIT๙" w:cs="TH SarabunIT๙"/>
          <w:spacing w:val="-6"/>
          <w:sz w:val="32"/>
          <w:szCs w:val="32"/>
          <w:cs/>
        </w:rPr>
        <w:t>เมื่อมีการรายงาน</w:t>
      </w:r>
      <w:r w:rsidR="00516C52" w:rsidRPr="004B5A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ความก้าวหน้า (รอบ </w:t>
      </w:r>
      <w:r w:rsidRPr="004B5AFB">
        <w:rPr>
          <w:rFonts w:ascii="TH SarabunIT๙" w:hAnsi="TH SarabunIT๙" w:cs="TH SarabunIT๙"/>
          <w:spacing w:val="-6"/>
          <w:sz w:val="32"/>
          <w:szCs w:val="32"/>
          <w:cs/>
        </w:rPr>
        <w:t>4</w:t>
      </w:r>
      <w:r w:rsidR="00F47B58" w:rsidRPr="004B5AF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/ 8 </w:t>
      </w:r>
      <w:r w:rsidR="00516C52" w:rsidRPr="004B5AFB">
        <w:rPr>
          <w:rFonts w:ascii="TH SarabunIT๙" w:hAnsi="TH SarabunIT๙" w:cs="TH SarabunIT๙"/>
          <w:spacing w:val="-6"/>
          <w:sz w:val="32"/>
          <w:szCs w:val="32"/>
          <w:cs/>
        </w:rPr>
        <w:t>เดือน) และเมื่อดำเนินการแล้วเสร็จ (รอบ 12 เดือน)</w:t>
      </w:r>
      <w:r w:rsidR="00516C52" w:rsidRPr="004B5A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62CC" w:rsidRPr="004B5AFB" w:rsidRDefault="00516C52" w:rsidP="004862C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B5AFB">
        <w:rPr>
          <w:rFonts w:ascii="TH SarabunIT๙" w:hAnsi="TH SarabunIT๙" w:cs="TH SarabunIT๙"/>
          <w:sz w:val="32"/>
          <w:szCs w:val="32"/>
          <w:cs/>
        </w:rPr>
        <w:t>เมื่อดำเนินโครงการแล้วเสร็จ หากมีเงินเหลือจ่าย</w:t>
      </w:r>
      <w:r w:rsidR="00E33961" w:rsidRPr="004B5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5AFB">
        <w:rPr>
          <w:rFonts w:ascii="TH SarabunIT๙" w:hAnsi="TH SarabunIT๙" w:cs="TH SarabunIT๙"/>
          <w:sz w:val="32"/>
          <w:szCs w:val="32"/>
          <w:cs/>
        </w:rPr>
        <w:t>หัวหน้าโครงการจะต้องส่งเงินคืนให้กับคณะมนุษยศาสตร์</w:t>
      </w:r>
      <w:r w:rsidR="00E33961" w:rsidRPr="004B5A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62CC" w:rsidRPr="004B5AFB" w:rsidRDefault="004862CC" w:rsidP="004862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2CC" w:rsidRPr="004B5AFB" w:rsidRDefault="004862CC" w:rsidP="004862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862CC" w:rsidRDefault="004862CC" w:rsidP="004862CC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  <w:sectPr w:rsidR="004862CC" w:rsidSect="00EC0E4D">
          <w:pgSz w:w="11906" w:h="16838"/>
          <w:pgMar w:top="1152" w:right="1800" w:bottom="1152" w:left="1800" w:header="706" w:footer="706" w:gutter="0"/>
          <w:cols w:space="708"/>
          <w:docGrid w:linePitch="360"/>
        </w:sectPr>
      </w:pPr>
    </w:p>
    <w:p w:rsidR="004862CC" w:rsidRDefault="004862CC" w:rsidP="004862CC">
      <w:pPr>
        <w:rPr>
          <w:rFonts w:ascii="TH SarabunIT๙" w:hAnsi="TH SarabunIT๙" w:cs="TH SarabunIT๙"/>
          <w:sz w:val="32"/>
          <w:szCs w:val="32"/>
          <w:cs/>
        </w:rPr>
      </w:pPr>
    </w:p>
    <w:p w:rsidR="004862CC" w:rsidRDefault="004862CC" w:rsidP="00486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744B">
        <w:rPr>
          <w:rFonts w:ascii="TH SarabunIT๙" w:hAnsi="TH SarabunIT๙" w:cs="TH SarabunIT๙" w:hint="cs"/>
          <w:b/>
          <w:bCs/>
          <w:sz w:val="40"/>
          <w:szCs w:val="40"/>
          <w:cs/>
        </w:rPr>
        <w:t>-ตัวอย่าง-</w:t>
      </w:r>
    </w:p>
    <w:p w:rsidR="004862CC" w:rsidRPr="0052744B" w:rsidRDefault="004862CC" w:rsidP="004862C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โครงการผลิตเอกสารคำสอน/เอกสารประกอบการสอน/ตำรา/</w:t>
      </w:r>
    </w:p>
    <w:p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การปรับปรุงเอกสารคำสอน/การปรับปรุงเอกสารประกอบการสอน/การปรับปรุงตำรา</w:t>
      </w:r>
      <w:r w:rsidRPr="00EC0E4D">
        <w:rPr>
          <w:rFonts w:ascii="TH SarabunIT๙" w:hAnsi="TH SarabunIT๙" w:cs="TH SarabunIT๙"/>
          <w:sz w:val="32"/>
          <w:szCs w:val="32"/>
        </w:rPr>
        <w:t>/</w:t>
      </w:r>
    </w:p>
    <w:p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สื่อการสอนที่ใช้สำหรับการเรียนรู้ด้วยตนเอง </w:t>
      </w:r>
    </w:p>
    <w:p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งบประมาณรายได้ ปีงบประมาณ 255</w:t>
      </w:r>
      <w:r w:rsidR="004E2F02">
        <w:rPr>
          <w:rFonts w:ascii="TH SarabunIT๙" w:hAnsi="TH SarabunIT๙" w:cs="TH SarabunIT๙"/>
          <w:sz w:val="32"/>
          <w:szCs w:val="32"/>
        </w:rPr>
        <w:t>9</w:t>
      </w:r>
    </w:p>
    <w:p w:rsidR="004862CC" w:rsidRPr="00EC0E4D" w:rsidRDefault="004862CC" w:rsidP="00486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--------------------------------------------------</w:t>
      </w:r>
    </w:p>
    <w:p w:rsidR="004862CC" w:rsidRPr="00692C22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ชื่อโครงการ (ภาษาไทย) 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การปรับปรุงเอกสารคำสอน </w:t>
      </w:r>
      <w:r w:rsidRPr="00692C22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วรรณกรรมญี่ปุ่นสมัยใหม่</w:t>
      </w:r>
      <w:r w:rsidRPr="00692C22"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</w:p>
    <w:p w:rsidR="004862CC" w:rsidRPr="00692C22" w:rsidRDefault="004862CC" w:rsidP="004862CC">
      <w:pPr>
        <w:ind w:left="30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(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>018451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)</w:t>
      </w:r>
    </w:p>
    <w:p w:rsidR="004862CC" w:rsidRPr="0052744B" w:rsidRDefault="004862CC" w:rsidP="004862CC">
      <w:pPr>
        <w:ind w:left="3015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*(รหัสกระบวนวิชา และชื่อกระบวนวิชา)</w:t>
      </w:r>
    </w:p>
    <w:p w:rsidR="004862CC" w:rsidRDefault="004862CC" w:rsidP="004862CC">
      <w:pPr>
        <w:ind w:left="2880" w:hanging="1545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</w:rPr>
        <w:t>(</w:t>
      </w:r>
      <w:r w:rsidRPr="00EC0E4D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EC0E4D">
        <w:rPr>
          <w:rFonts w:ascii="TH SarabunIT๙" w:hAnsi="TH SarabunIT๙" w:cs="TH SarabunIT๙"/>
          <w:sz w:val="32"/>
          <w:szCs w:val="32"/>
        </w:rPr>
        <w:t>)</w:t>
      </w:r>
      <w:r w:rsidRPr="00EC0E4D"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 xml:space="preserve"> Revision of Modern Japan Literary Works </w:t>
      </w:r>
    </w:p>
    <w:p w:rsidR="004862CC" w:rsidRDefault="004862CC" w:rsidP="004862C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(018451)</w:t>
      </w:r>
      <w:r>
        <w:rPr>
          <w:rFonts w:ascii="TH SarabunIT๙" w:hAnsi="TH SarabunIT๙" w:cs="TH SarabunIT๙"/>
          <w:sz w:val="32"/>
          <w:szCs w:val="32"/>
        </w:rPr>
        <w:t>’s course materials</w:t>
      </w:r>
    </w:p>
    <w:p w:rsidR="004862CC" w:rsidRPr="0052744B" w:rsidRDefault="004862CC" w:rsidP="004862CC">
      <w:pPr>
        <w:ind w:left="3015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*(รหัสกระบวนวิชา และชื่อกระบวนวิชา)</w:t>
      </w:r>
    </w:p>
    <w:p w:rsidR="004862CC" w:rsidRPr="00C26BE2" w:rsidRDefault="004862CC" w:rsidP="004862CC">
      <w:pPr>
        <w:ind w:left="1440"/>
        <w:rPr>
          <w:rFonts w:ascii="TH SarabunIT๙" w:eastAsia="MS Mincho" w:hAnsi="TH SarabunIT๙" w:cs="TH SarabunIT๙"/>
          <w:sz w:val="32"/>
          <w:szCs w:val="32"/>
          <w:lang w:eastAsia="ja-JP"/>
        </w:rPr>
      </w:pPr>
    </w:p>
    <w:p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ประเภทโครงการ</w:t>
      </w:r>
    </w:p>
    <w:p w:rsidR="004862CC" w:rsidRDefault="004862CC" w:rsidP="004862C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การปรับปรุงเอกสารคำสอน</w:t>
      </w:r>
    </w:p>
    <w:p w:rsidR="004862CC" w:rsidRDefault="004862CC" w:rsidP="004862CC">
      <w:pPr>
        <w:ind w:left="360" w:firstLine="360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692C22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*(ใส่เฉพาะประเภทโครงการที่ต้องการขอทุน)</w:t>
      </w:r>
    </w:p>
    <w:p w:rsidR="004862CC" w:rsidRPr="00692C22" w:rsidRDefault="004862CC" w:rsidP="004862CC">
      <w:pPr>
        <w:ind w:left="360" w:firstLine="360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</w:p>
    <w:p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คณะผู้ดำเนินงาน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862CC" w:rsidRPr="00C26BE2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cs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C0E4D">
        <w:rPr>
          <w:rFonts w:ascii="TH SarabunIT๙" w:hAnsi="TH SarabunIT๙" w:cs="TH SarabunIT๙"/>
          <w:sz w:val="32"/>
          <w:szCs w:val="32"/>
        </w:rPr>
        <w:t>–</w:t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(ภาษาไทย)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ทนพร ตรีรัตน์สกุลชัย</w:t>
      </w:r>
    </w:p>
    <w:p w:rsidR="004862CC" w:rsidRPr="00C26BE2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  <w:cs/>
        </w:rPr>
        <w:tab/>
        <w:t>(ภาษาอังกฤษ)</w:t>
      </w:r>
      <w:r w:rsidRPr="00EC0E4D">
        <w:rPr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MS Mincho" w:hAnsi="TH SarabunIT๙" w:cs="TH SarabunIT๙"/>
          <w:sz w:val="32"/>
          <w:szCs w:val="32"/>
          <w:lang w:eastAsia="ja-JP"/>
        </w:rPr>
        <w:t>Thanabhorn</w:t>
      </w:r>
      <w:proofErr w:type="spellEnd"/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  <w:proofErr w:type="spellStart"/>
      <w:r>
        <w:rPr>
          <w:rFonts w:ascii="TH SarabunIT๙" w:eastAsia="MS Mincho" w:hAnsi="TH SarabunIT๙" w:cs="TH SarabunIT๙"/>
          <w:sz w:val="32"/>
          <w:szCs w:val="32"/>
          <w:lang w:eastAsia="ja-JP"/>
        </w:rPr>
        <w:t>Treeratsakulchai</w:t>
      </w:r>
      <w:proofErr w:type="spellEnd"/>
    </w:p>
    <w:p w:rsidR="004862CC" w:rsidRPr="00456AEE" w:rsidRDefault="004862CC" w:rsidP="004862CC">
      <w:pPr>
        <w:pStyle w:val="Title"/>
        <w:ind w:firstLine="3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eastAsia="ja-JP"/>
        </w:rPr>
      </w:pPr>
      <w:r w:rsidRPr="00456AE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คุณวุฒิ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(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ระบุทั้ง ป.ตรี/ป.โท/ป.เอก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): </w:t>
      </w:r>
      <w:r w:rsidRPr="00456AEE">
        <w:rPr>
          <w:rFonts w:ascii="TH SarabunIT๙" w:hAnsi="TH SarabunIT๙" w:cs="TH SarabunIT๙"/>
          <w:b w:val="0"/>
          <w:bCs w:val="0"/>
          <w:sz w:val="32"/>
          <w:szCs w:val="32"/>
          <w:lang w:eastAsia="ja-JP"/>
        </w:rPr>
        <w:t xml:space="preserve">   </w:t>
      </w:r>
    </w:p>
    <w:p w:rsidR="004862CC" w:rsidRDefault="004862CC" w:rsidP="004862CC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ปริญญาตรี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ab/>
        <w:t>อ.บ.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ภาษาญี่ปุ่น)</w:t>
      </w:r>
      <w:r>
        <w:rPr>
          <w:rFonts w:ascii="TH SarabunPSK" w:hAnsi="TH SarabunPSK" w:cs="TH SarabunPSK"/>
          <w:b w:val="0"/>
          <w:bCs w:val="0"/>
          <w:sz w:val="32"/>
          <w:szCs w:val="32"/>
          <w:lang w:eastAsia="ja-JP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จุฬาลงกรณ์มหาวิทยาลัย</w:t>
      </w:r>
    </w:p>
    <w:p w:rsidR="004862CC" w:rsidRDefault="004862CC" w:rsidP="004862CC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>ปริญญาโท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M.A. (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Japanese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s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ociety and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c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>ulture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A08D2">
        <w:rPr>
          <w:rFonts w:ascii="TH SarabunPSK" w:hAnsi="TH SarabunPSK" w:cs="TH SarabunPSK"/>
          <w:b w:val="0"/>
          <w:bCs w:val="0"/>
          <w:sz w:val="32"/>
          <w:szCs w:val="32"/>
        </w:rPr>
        <w:t>Kyushu University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4862CC" w:rsidRPr="00C92D7A" w:rsidRDefault="004862CC" w:rsidP="004862CC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eastAsia="ja-JP"/>
        </w:rPr>
      </w:pPr>
      <w:r w:rsidRPr="00456A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ปริญญาเอก</w:t>
      </w:r>
      <w:r w:rsidRPr="00456A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>Ph.D.</w:t>
      </w:r>
      <w:r w:rsidRPr="00BC21EB"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Japanese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s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 xml:space="preserve">ociety and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c</w:t>
      </w:r>
      <w:r w:rsidRPr="00BC21EB">
        <w:rPr>
          <w:rFonts w:ascii="TH SarabunPSK" w:hAnsi="TH SarabunPSK" w:cs="TH SarabunPSK"/>
          <w:b w:val="0"/>
          <w:bCs w:val="0"/>
          <w:sz w:val="32"/>
          <w:szCs w:val="32"/>
        </w:rPr>
        <w:t>ulture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Pr="00C92D7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A08D2">
        <w:rPr>
          <w:rFonts w:ascii="TH SarabunPSK" w:hAnsi="TH SarabunPSK" w:cs="TH SarabunPSK"/>
          <w:b w:val="0"/>
          <w:bCs w:val="0"/>
          <w:sz w:val="32"/>
          <w:szCs w:val="32"/>
        </w:rPr>
        <w:t>Kyushu University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</w:p>
    <w:p w:rsidR="004862CC" w:rsidRDefault="004862CC" w:rsidP="004862CC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อาจารย์ ดร.</w:t>
      </w:r>
    </w:p>
    <w:p w:rsidR="004862CC" w:rsidRDefault="004862CC" w:rsidP="004862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สาขาวิชาภาษาญี่ปุ่น คณะมนุษยศาสตร์ มหาวิทยาลัยเชียงใหม่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744B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*(ระบุตำแหน่งทางวิชาการและสังกัด)</w:t>
      </w:r>
      <w:r w:rsidRPr="0052744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2744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4862CC" w:rsidRPr="00EC0E4D" w:rsidRDefault="004862CC" w:rsidP="004862CC">
      <w:pPr>
        <w:rPr>
          <w:rFonts w:ascii="TH SarabunIT๙" w:hAnsi="TH SarabunIT๙" w:cs="TH SarabunIT๙"/>
          <w:sz w:val="32"/>
          <w:szCs w:val="32"/>
          <w:cs/>
        </w:rPr>
      </w:pPr>
    </w:p>
    <w:p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สถานที่ดำเนินโครงการ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2CC" w:rsidRPr="00616B3E" w:rsidRDefault="004862CC" w:rsidP="004E2F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16B3E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สาขาวิชาภาษาญี่ปุ่น  ภาควิ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ชาภาษาตะวันออก  คณะมนุษยศาสตร์  </w:t>
      </w:r>
      <w:r w:rsidRPr="00616B3E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มหาวิทยาลัยเชียงใหม่</w:t>
      </w:r>
    </w:p>
    <w:p w:rsidR="004862CC" w:rsidRPr="00EC0E4D" w:rsidRDefault="004862CC" w:rsidP="004862CC">
      <w:pPr>
        <w:rPr>
          <w:rFonts w:ascii="TH SarabunIT๙" w:hAnsi="TH SarabunIT๙" w:cs="TH SarabunIT๙"/>
          <w:sz w:val="32"/>
          <w:szCs w:val="32"/>
        </w:rPr>
      </w:pPr>
    </w:p>
    <w:p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ระยะเวลาดำเนินโครงการ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:rsidR="004862CC" w:rsidRPr="00616B3E" w:rsidRDefault="004862CC" w:rsidP="004862CC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16B3E"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 </w:t>
      </w:r>
      <w:r w:rsidRPr="00616B3E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ปี หลังจากได้รับอนุมัติทุน</w:t>
      </w:r>
      <w:r w:rsidRPr="00616B3E">
        <w:rPr>
          <w:rFonts w:ascii="TH SarabunIT๙" w:hAnsi="TH SarabunIT๙" w:cs="TH SarabunIT๙"/>
          <w:sz w:val="32"/>
          <w:szCs w:val="32"/>
          <w:cs/>
        </w:rPr>
        <w:t>ปรับปรุงเอกสารคำสอน</w:t>
      </w:r>
    </w:p>
    <w:p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E2F02" w:rsidRDefault="004E2F02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lastRenderedPageBreak/>
        <w:t>ความสำคัญ</w:t>
      </w:r>
      <w:r w:rsidRPr="000D664C">
        <w:rPr>
          <w:rFonts w:ascii="TH SarabunIT๙" w:hAnsi="TH SarabunIT๙" w:cs="TH SarabunIT๙"/>
          <w:sz w:val="32"/>
          <w:szCs w:val="32"/>
          <w:cs/>
        </w:rPr>
        <w:t>และที่มาของปัญหา</w:t>
      </w:r>
      <w:r w:rsidRPr="000D664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2CC" w:rsidRDefault="004862CC" w:rsidP="004862CC">
      <w:pPr>
        <w:ind w:left="426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 </w:t>
      </w:r>
      <w:r>
        <w:rPr>
          <w:rFonts w:ascii="TH SarabunIT๙" w:hAnsi="TH SarabunIT๙" w:cs="TH SarabunIT๙"/>
          <w:sz w:val="32"/>
          <w:szCs w:val="32"/>
        </w:rPr>
        <w:t xml:space="preserve">018451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วรรณกรรมญี่ปุ่นสมัยใหม่ ได้จัดทำเอกสารคำสอนขึ้นครั้งแรกจากงบประมาณรายได้ปี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2557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หลังจากที่ได้จัดทำเอกสารคำสอนส่งให้ทางคณะและนำเอกสารคำสอนมาใช้ในการเรียนการสอนภาคฤดูร้อน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ปีการศึกษา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2557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และภาคเรียนที่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ปีการศึกษา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2558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แล้ว พบว่าควรเพิ่มเติมการขยายความเนื้อหาบางประเด็นให้ละเอียดมากขึ้น และควรเพิ่มขอบเขตเนื้อหาวรรณกรรมญี่ปุ่นสมัยใหม่ช่วงหลังสงครามโลกครั้งที่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เพื่อให้นักศึกษาได้เห็นความแตกต่างของรูปแบบงานวรรณกรรมช่วงก่อนสงครามและหลังสงครามครอบคลุมและชัดเจนมากขึ้น  โดยมีเป้าหมายที่จะพัฒนาเอกสารคำสอนให้สมบูรณ์เพื่อจัดพิมพ์เป็นตำราเผยแพร่ต่อไป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62CC" w:rsidRPr="00EC0E4D" w:rsidRDefault="004862CC" w:rsidP="004862CC">
      <w:pPr>
        <w:ind w:left="426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2CC" w:rsidRPr="00CC6EC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เอกสารและงานวิจัยที่เกี่ยวข้อง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</w:rPr>
      </w:pPr>
      <w:r w:rsidRPr="00CC6ECD">
        <w:rPr>
          <w:rFonts w:ascii="TH SarabunPSK" w:hAnsi="TH SarabunPSK" w:cs="TH SarabunPSK"/>
          <w:noProof/>
          <w:sz w:val="32"/>
          <w:szCs w:val="32"/>
        </w:rPr>
        <w:t>M.H. Abrams.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(2538).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อธิบายศัพท์วรรณคดี.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(ทองสุก เกตุโรจน์</w:t>
      </w:r>
      <w:r w:rsidRPr="00CC6ECD">
        <w:rPr>
          <w:rFonts w:ascii="TH SarabunPSK" w:hAnsi="TH SarabunPSK" w:cs="TH SarabunPSK"/>
          <w:noProof/>
          <w:sz w:val="32"/>
          <w:szCs w:val="32"/>
        </w:rPr>
        <w:t>,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ผู้แปล) กรุงเทพฯ: กรมวิชาการ กระทรวงศึกษาธิการ.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ชูศักดิ์ ภัทรกุลวณิชย์. (2548).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อ่านไม่เอาเรื่อง.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กรุงเทพ: คบไฟ.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นพพร ประชากุล. (2546).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วิจักษ์วิจารณ์วรรณกรรมฝรั่งเศส.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โครงการจัดพิมพ์คบไฟ.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บรรจง บรรเจอดศิลป์. (2517).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ศิลปวรรณคดีกับชีวิต.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พระนคร: กลุ่มผู้หญิงธรรมศาสตร์.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พัฒจิรา จันทร์ดำ. (2547).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การอ่านและการวิจารณ์เรื่องสั้น.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สถาพรบุ๊คส์.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พิพาดา ยังเจริญ. (2539).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ประวัติอารยธรรมญี่ปุ่น.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สำนักพิมพ์จุฬาลงกรณ์มหาวิทยาลัย.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ยุวพาส์ ชัยศิลป์วัฒนา. (2544).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ความรู้เบื้องต้นเกี่ยวกับวรรณคดี.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สำนักพิมพ์มหาวิทยาลัยธรรมศาสตร์.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ราชบัณฑิตยสถาน. (2545).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พจนานุกรมศัพท์วรรณกรรม อังกฤษ-ไทย : ฉบับราชบัณฑิตยสถาน 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ราชบัณฑิตยสถาน.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วิภา เสนานาญ คงกระนันทน์. (2540).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กำเนิดนวนิยายในประเทศไทย.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ดอกหญ้า.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  <w:cs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อรรถยา สุวรรณระดา. (2544).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ประวัติวรรณคดีญี่ปุ่น.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กรุงเทพ: สำนักพิมพ์แห่งจุฬาลงกรณ์มหาวิทยาลัย.</w:t>
      </w:r>
    </w:p>
    <w:p w:rsidR="004862CC" w:rsidRPr="00CC6ECD" w:rsidRDefault="004862CC" w:rsidP="004862CC">
      <w:pPr>
        <w:pStyle w:val="Bibliography"/>
        <w:spacing w:line="0" w:lineRule="atLeast"/>
        <w:ind w:left="993" w:hanging="567"/>
        <w:rPr>
          <w:rFonts w:ascii="TH SarabunPSK" w:hAnsi="TH SarabunPSK" w:cs="TH SarabunPSK"/>
          <w:noProof/>
          <w:sz w:val="32"/>
          <w:szCs w:val="32"/>
        </w:rPr>
      </w:pP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อิงอร สุพันธุ์วณิช. (2547). </w:t>
      </w:r>
      <w:r w:rsidRPr="00CC6ECD">
        <w:rPr>
          <w:rFonts w:ascii="TH SarabunPSK" w:hAnsi="TH SarabunPSK" w:cs="TH SarabunPSK"/>
          <w:i/>
          <w:iCs/>
          <w:noProof/>
          <w:sz w:val="32"/>
          <w:szCs w:val="32"/>
          <w:cs/>
        </w:rPr>
        <w:t>วรรณกรรมวิจารณ์.</w:t>
      </w:r>
      <w:r w:rsidRPr="00CC6ECD">
        <w:rPr>
          <w:rFonts w:ascii="TH SarabunPSK" w:hAnsi="TH SarabunPSK" w:cs="TH SarabunPSK"/>
          <w:noProof/>
          <w:sz w:val="32"/>
          <w:szCs w:val="32"/>
          <w:cs/>
        </w:rPr>
        <w:t xml:space="preserve"> กรุงเทพฯ: ภาควิชาภาษาไทย คณะอักษรศาสตร์ จุฬาลงกรณ์มหาวิทยาลัย.</w:t>
      </w:r>
    </w:p>
    <w:p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秋山虔　三好行雄　編『原色シグマ新日本文学史―ビジュアル解説』文英堂、2000年3月</w:t>
      </w:r>
    </w:p>
    <w:p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 xml:space="preserve">臼井吉見『大正文学史』筑摩書房、1963年7月 </w:t>
      </w:r>
    </w:p>
    <w:p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久保田淳『古典文学史必携』学燈社、1993年2月</w:t>
      </w:r>
    </w:p>
    <w:p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国語教育プロジェクト『原色シグマ新国語便覧―ビジュアル資料』</w:t>
      </w:r>
      <w:r w:rsidRPr="000D664C">
        <w:rPr>
          <w:rFonts w:ascii="MS Mincho" w:eastAsia="MS Mincho" w:hAnsi="MS Mincho" w:cs="TH SarabunPSK"/>
          <w:color w:val="333333"/>
          <w:sz w:val="21"/>
          <w:szCs w:val="21"/>
          <w:shd w:val="clear" w:color="auto" w:fill="FFFFFF"/>
        </w:rPr>
        <w:t>文英堂、2007年2月</w:t>
      </w:r>
    </w:p>
    <w:p w:rsidR="004862CC" w:rsidRPr="000D664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中村光夫『明治文学史』筑摩書房、1963年8月</w:t>
      </w:r>
    </w:p>
    <w:p w:rsidR="004862CC" w:rsidRDefault="004862CC" w:rsidP="004862CC">
      <w:pPr>
        <w:spacing w:line="0" w:lineRule="atLeast"/>
        <w:ind w:left="993" w:hanging="567"/>
        <w:rPr>
          <w:rFonts w:ascii="MS Mincho" w:eastAsia="MS Mincho" w:hAnsi="MS Mincho" w:cs="TH SarabunPSK"/>
          <w:sz w:val="21"/>
          <w:szCs w:val="21"/>
        </w:rPr>
      </w:pPr>
      <w:r w:rsidRPr="000D664C">
        <w:rPr>
          <w:rFonts w:ascii="MS Mincho" w:eastAsia="MS Mincho" w:hAnsi="MS Mincho" w:cs="TH SarabunPSK"/>
          <w:sz w:val="21"/>
          <w:szCs w:val="21"/>
        </w:rPr>
        <w:t>平野謙『昭和文学史』筑摩書房、1985年5月</w:t>
      </w:r>
      <w:r>
        <w:rPr>
          <w:rFonts w:ascii="MS Mincho" w:eastAsia="MS Mincho" w:hAnsi="MS Mincho" w:cs="TH SarabunPSK"/>
          <w:sz w:val="21"/>
          <w:szCs w:val="21"/>
        </w:rPr>
        <w:t xml:space="preserve"> </w:t>
      </w:r>
    </w:p>
    <w:p w:rsidR="004862CC" w:rsidRDefault="004862CC" w:rsidP="004862CC">
      <w:pPr>
        <w:spacing w:line="0" w:lineRule="atLeast"/>
        <w:ind w:left="709" w:hanging="283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0D664C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และตัวบทวรรณกรรมญี่ปุ่นต่างๆที่เกี่ยวข้อง</w:t>
      </w:r>
    </w:p>
    <w:p w:rsidR="004862CC" w:rsidRPr="00586495" w:rsidRDefault="004862CC" w:rsidP="004862CC">
      <w:pPr>
        <w:spacing w:line="0" w:lineRule="atLeast"/>
        <w:ind w:left="709" w:hanging="283"/>
        <w:rPr>
          <w:rFonts w:ascii="MS Mincho" w:eastAsia="MS Mincho" w:hAnsi="MS Mincho" w:cs="TH SarabunPSK"/>
          <w:sz w:val="21"/>
          <w:szCs w:val="21"/>
          <w:cs/>
        </w:rPr>
      </w:pPr>
    </w:p>
    <w:p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62CC" w:rsidRDefault="004862CC" w:rsidP="004E2F02">
      <w:pPr>
        <w:ind w:left="851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8.1  </w:t>
      </w:r>
      <w:r w:rsidRPr="00C26BE2">
        <w:rPr>
          <w:rFonts w:ascii="TH SarabunIT๙" w:hAnsi="TH SarabunIT๙" w:cs="TH SarabunIT๙"/>
          <w:sz w:val="32"/>
          <w:szCs w:val="32"/>
          <w:cs/>
        </w:rPr>
        <w:t>เพื่อปรับปรุงเอกสารคำสอน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กระบวนวิชา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018451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วรรณกรรมญี่ปุ่นสมัยใหม่</w:t>
      </w:r>
    </w:p>
    <w:p w:rsidR="004E2F02" w:rsidRDefault="004E2F02" w:rsidP="004E2F02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E2F02" w:rsidRPr="004E2F02" w:rsidRDefault="004E2F02" w:rsidP="004E2F02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lastRenderedPageBreak/>
        <w:t>สอดคล้องกับวัตถุประสงค์ ทิศทางการวิจัยของภาควิชา/สาขาวิชา และคณะในด้านใด</w:t>
      </w:r>
    </w:p>
    <w:p w:rsidR="004862CC" w:rsidRPr="00C26BE2" w:rsidRDefault="004862CC" w:rsidP="004862CC">
      <w:pPr>
        <w:ind w:left="426" w:firstLine="42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BA66F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สอดคล้อง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ด้านการเรียน การสอน เพื่อพัฒนาศักยภาพให้ผู้เรียนมีความสามารถ  ตอบสนองความต้องการจากภายนอก ของ</w:t>
      </w:r>
      <w:r w:rsidRPr="00BA66FA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BA66FA">
        <w:rPr>
          <w:rFonts w:ascii="TH SarabunIT๙" w:hAnsi="TH SarabunIT๙" w:cs="TH SarabunIT๙" w:hint="cs"/>
          <w:sz w:val="32"/>
          <w:szCs w:val="32"/>
          <w:cs/>
        </w:rPr>
        <w:t xml:space="preserve">ภาษาญี่ปุ่น </w:t>
      </w:r>
    </w:p>
    <w:p w:rsidR="004862CC" w:rsidRDefault="004862CC" w:rsidP="004862CC">
      <w:pPr>
        <w:ind w:left="851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BA66FA">
        <w:rPr>
          <w:rFonts w:ascii="TH SarabunIT๙" w:hAnsi="TH SarabunIT๙" w:cs="TH SarabunIT๙" w:hint="cs"/>
          <w:sz w:val="32"/>
          <w:szCs w:val="32"/>
          <w:cs/>
        </w:rPr>
        <w:t>9.2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แนวทางการพัฒนาหลักสูตรระดับบัณฑิตศึกษาของคณะมนุษยศาสตร์</w:t>
      </w:r>
    </w:p>
    <w:p w:rsidR="004862CC" w:rsidRPr="0052744B" w:rsidRDefault="004862CC" w:rsidP="004862CC">
      <w:pPr>
        <w:ind w:left="851"/>
        <w:jc w:val="thaiDistribute"/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lang w:eastAsia="ja-JP"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*(หมายเหตุ</w:t>
      </w:r>
      <w:r w:rsidRPr="0052744B"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lang w:eastAsia="ja-JP"/>
        </w:rPr>
        <w:t xml:space="preserve"> :</w:t>
      </w: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 xml:space="preserve"> ตัวอย่างทั้งสองข้อเป็นเพียงตัวอย่างเท่านั้น อาจมีเพิ่มเติมจากทั้งสองข้อนี้ก็ได้)</w:t>
      </w:r>
    </w:p>
    <w:p w:rsidR="004862CC" w:rsidRPr="00BA66FA" w:rsidRDefault="004862CC" w:rsidP="004862CC">
      <w:pPr>
        <w:ind w:left="851"/>
        <w:jc w:val="thaiDistribute"/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</w:pPr>
    </w:p>
    <w:p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</w:p>
    <w:p w:rsidR="004862CC" w:rsidRDefault="004862CC" w:rsidP="004862CC">
      <w:pPr>
        <w:ind w:left="357" w:firstLine="494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10.1  มีเอกสารคำสอนที่มีประสิทธิภาพยิ่งขึ้นในการเรียนการสอน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และผู้เรียนสามารถเพิ่มพูนความรู้ทางวรรณกรรมญี่ปุ่นสมัยใหม่ด้วยตนเองได้ดียิ่งขึ้น</w:t>
      </w:r>
    </w:p>
    <w:p w:rsidR="004862CC" w:rsidRPr="00C26BE2" w:rsidRDefault="004862CC" w:rsidP="004862CC">
      <w:pPr>
        <w:ind w:left="360" w:firstLine="349"/>
        <w:rPr>
          <w:rFonts w:ascii="TH SarabunIT๙" w:eastAsia="MS Mincho" w:hAnsi="TH SarabunIT๙" w:cs="TH SarabunIT๙"/>
          <w:sz w:val="32"/>
          <w:szCs w:val="32"/>
          <w:cs/>
          <w:lang w:eastAsia="ja-JP"/>
        </w:rPr>
      </w:pPr>
    </w:p>
    <w:p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ขอบเขตของโครงการ</w:t>
      </w:r>
    </w:p>
    <w:p w:rsidR="004862CC" w:rsidRDefault="004862CC" w:rsidP="004862CC">
      <w:pPr>
        <w:ind w:left="357" w:firstLine="493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เดิมเนื้อหาของเอกสารคำสอนกำหนดขอบเขตความรู้เกี่ยวกับวรรณกรรมญี่ปุ่นสมัยใหม่ เริ่มตั้งแต่สมัยเมจิ (ค.ศ.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1868)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จนถึงสมัยสงครามโลกครั้งที่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 </w:t>
      </w:r>
      <w:r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ในการปรับปรุงเอกสารคำสอนครั้งนี้จะขยายขอบเขตความรู้เกี่ยวกับวรรณกรรมญี่ปุ่น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ในถึงช่วงปี ค.ศ. 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1960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และเพิ่มเนื้อหาบางส่วนให้ละเอียดมากขึ้น</w:t>
      </w:r>
    </w:p>
    <w:p w:rsidR="004862CC" w:rsidRDefault="004862CC" w:rsidP="004862CC">
      <w:pPr>
        <w:ind w:left="360" w:firstLine="491"/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lang w:eastAsia="ja-JP"/>
        </w:rPr>
      </w:pPr>
      <w:r w:rsidRPr="0052744B">
        <w:rPr>
          <w:rFonts w:ascii="TH SarabunIT๙" w:eastAsia="MS Mincho" w:hAnsi="TH SarabunIT๙" w:cs="TH SarabunIT๙" w:hint="cs"/>
          <w:i/>
          <w:iCs/>
          <w:color w:val="FF0000"/>
          <w:sz w:val="32"/>
          <w:szCs w:val="32"/>
          <w:cs/>
          <w:lang w:eastAsia="ja-JP"/>
        </w:rPr>
        <w:t>*(ขอบเขตของโครงการให้เขียนรายละเอียดของเนื้อหาพอสังเขป)</w:t>
      </w:r>
    </w:p>
    <w:p w:rsidR="004862CC" w:rsidRPr="0052744B" w:rsidRDefault="004862CC" w:rsidP="004862CC">
      <w:pPr>
        <w:ind w:left="360" w:firstLine="491"/>
        <w:rPr>
          <w:rFonts w:ascii="TH SarabunIT๙" w:eastAsia="MS Mincho" w:hAnsi="TH SarabunIT๙" w:cs="TH SarabunIT๙"/>
          <w:i/>
          <w:iCs/>
          <w:color w:val="FF0000"/>
          <w:sz w:val="32"/>
          <w:szCs w:val="32"/>
          <w:cs/>
          <w:lang w:eastAsia="ja-JP"/>
        </w:rPr>
      </w:pPr>
    </w:p>
    <w:p w:rsidR="004862CC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แผนการดำเนินงานตลอดโครงการ</w:t>
      </w:r>
    </w:p>
    <w:p w:rsidR="004862CC" w:rsidRDefault="004862CC" w:rsidP="004862CC">
      <w:pPr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</w:tblGrid>
      <w:tr w:rsidR="004862CC" w:rsidRPr="00080325" w:rsidTr="0099067B">
        <w:trPr>
          <w:trHeight w:val="377"/>
          <w:jc w:val="center"/>
        </w:trPr>
        <w:tc>
          <w:tcPr>
            <w:tcW w:w="3023" w:type="dxa"/>
          </w:tcPr>
          <w:p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แผนดำเนินการ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ม.ค.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ก.พ.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มี.ค.</w:t>
            </w: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เม.ย.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พ.ค.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มิ.ย.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ก.ค.</w:t>
            </w: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ส.ค.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ก.ย.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ต.ค.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พ.ย.</w:t>
            </w: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ธ.ค.</w:t>
            </w:r>
          </w:p>
        </w:tc>
      </w:tr>
      <w:tr w:rsidR="004862CC" w:rsidRPr="00080325" w:rsidTr="0099067B">
        <w:trPr>
          <w:trHeight w:val="377"/>
          <w:jc w:val="center"/>
        </w:trPr>
        <w:tc>
          <w:tcPr>
            <w:tcW w:w="3023" w:type="dxa"/>
          </w:tcPr>
          <w:p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สำรวจจุดที่ควรเพิ่มเนื้อหาเอกสารคำสอนฉบับเก่า</w:t>
            </w: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:rsidTr="0099067B">
        <w:trPr>
          <w:trHeight w:val="377"/>
          <w:jc w:val="center"/>
        </w:trPr>
        <w:tc>
          <w:tcPr>
            <w:tcW w:w="3023" w:type="dxa"/>
          </w:tcPr>
          <w:p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รวมรวบข้อมูลและปรับปรุงแก้ไข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:rsidTr="0099067B">
        <w:trPr>
          <w:trHeight w:val="377"/>
          <w:jc w:val="center"/>
        </w:trPr>
        <w:tc>
          <w:tcPr>
            <w:tcW w:w="3023" w:type="dxa"/>
          </w:tcPr>
          <w:p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ตรวจสอบข้อมูลและทดลองใช้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:rsidTr="0099067B">
        <w:trPr>
          <w:trHeight w:val="377"/>
          <w:jc w:val="center"/>
        </w:trPr>
        <w:tc>
          <w:tcPr>
            <w:tcW w:w="3023" w:type="dxa"/>
          </w:tcPr>
          <w:p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ปรับแก้ไขเอกสาร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4862CC" w:rsidRPr="00080325" w:rsidTr="0099067B">
        <w:trPr>
          <w:trHeight w:val="377"/>
          <w:jc w:val="center"/>
        </w:trPr>
        <w:tc>
          <w:tcPr>
            <w:tcW w:w="3023" w:type="dxa"/>
          </w:tcPr>
          <w:p w:rsidR="004862CC" w:rsidRPr="00080325" w:rsidRDefault="004862CC" w:rsidP="0099067B">
            <w:pPr>
              <w:rPr>
                <w:rFonts w:ascii="TH SarabunIT๙" w:eastAsia="MS Mincho" w:hAnsi="TH SarabunIT๙" w:cs="TH SarabunIT๙"/>
                <w:szCs w:val="24"/>
                <w:cs/>
                <w:lang w:eastAsia="ja-JP"/>
              </w:rPr>
            </w:pPr>
            <w:r w:rsidRPr="00080325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080325">
              <w:rPr>
                <w:rFonts w:ascii="TH SarabunIT๙" w:eastAsia="MS Mincho" w:hAnsi="TH SarabunIT๙" w:cs="TH SarabunIT๙" w:hint="cs"/>
                <w:szCs w:val="24"/>
                <w:cs/>
                <w:lang w:eastAsia="ja-JP"/>
              </w:rPr>
              <w:t>จัดทำรูปเล่มส่งคณะ</w:t>
            </w: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3" w:type="dxa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4" w:type="dxa"/>
            <w:shd w:val="clear" w:color="auto" w:fill="000000"/>
          </w:tcPr>
          <w:p w:rsidR="004862CC" w:rsidRPr="00080325" w:rsidRDefault="004862CC" w:rsidP="0099067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4862CC" w:rsidRPr="00EC0E4D" w:rsidRDefault="004862CC" w:rsidP="004862CC">
      <w:pPr>
        <w:rPr>
          <w:rFonts w:ascii="TH SarabunIT๙" w:hAnsi="TH SarabunIT๙" w:cs="TH SarabunIT๙"/>
          <w:sz w:val="32"/>
          <w:szCs w:val="32"/>
        </w:rPr>
      </w:pPr>
    </w:p>
    <w:p w:rsidR="004862CC" w:rsidRPr="00EC0E4D" w:rsidRDefault="004862CC" w:rsidP="004862C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รายละเอียดงบประมาณของโครงการ</w:t>
      </w:r>
    </w:p>
    <w:p w:rsidR="004862CC" w:rsidRPr="00BA66FA" w:rsidRDefault="004862CC" w:rsidP="004862CC">
      <w:pPr>
        <w:ind w:left="2160" w:hanging="1800"/>
        <w:rPr>
          <w:rFonts w:ascii="TH SarabunIT๙" w:hAnsi="TH SarabunIT๙" w:cs="TH SarabunIT๙"/>
          <w:i/>
          <w:iCs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 xml:space="preserve">13.1 รายรับ </w:t>
      </w:r>
      <w:r w:rsidRPr="00EC0E4D">
        <w:rPr>
          <w:rFonts w:ascii="TH SarabunIT๙" w:hAnsi="TH SarabunIT๙" w:cs="TH SarabunIT๙"/>
          <w:sz w:val="32"/>
          <w:szCs w:val="32"/>
        </w:rPr>
        <w:t>:</w:t>
      </w:r>
      <w:r w:rsidRPr="00EC0E4D">
        <w:rPr>
          <w:rFonts w:ascii="TH SarabunIT๙" w:hAnsi="TH SarabunIT๙" w:cs="TH SarabunIT๙"/>
          <w:sz w:val="32"/>
          <w:szCs w:val="32"/>
        </w:rPr>
        <w:tab/>
      </w:r>
      <w:r w:rsidRPr="00EC0E4D">
        <w:rPr>
          <w:rFonts w:ascii="TH SarabunIT๙" w:hAnsi="TH SarabunIT๙" w:cs="TH SarabunIT๙"/>
          <w:sz w:val="32"/>
          <w:szCs w:val="32"/>
          <w:cs/>
        </w:rPr>
        <w:t>จากงบประมาณรายได้ปี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C0E4D">
        <w:rPr>
          <w:rFonts w:ascii="TH SarabunIT๙" w:hAnsi="TH SarabunIT๙" w:cs="TH SarabunIT๙"/>
          <w:sz w:val="32"/>
          <w:szCs w:val="32"/>
          <w:cs/>
        </w:rPr>
        <w:t xml:space="preserve"> หมวดเงินอุดหนุนทั่วไป แผนงานวิจัย งานวิจัยพื้นฐาน กองทุนเพื่อการวิจัย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2744B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*(ปีงบประมาณ สามารถดูได้จากประกาศรับทุน)</w:t>
      </w:r>
      <w:r w:rsidRPr="0052744B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</w:r>
    </w:p>
    <w:p w:rsidR="004862CC" w:rsidRPr="00EC0E4D" w:rsidRDefault="004862CC" w:rsidP="004862CC">
      <w:pPr>
        <w:ind w:left="360"/>
        <w:rPr>
          <w:rFonts w:ascii="TH SarabunIT๙" w:hAnsi="TH SarabunIT๙" w:cs="TH SarabunIT๙"/>
          <w:sz w:val="32"/>
          <w:szCs w:val="32"/>
        </w:rPr>
      </w:pPr>
      <w:r w:rsidRPr="00EC0E4D">
        <w:rPr>
          <w:rFonts w:ascii="TH SarabunIT๙" w:hAnsi="TH SarabunIT๙" w:cs="TH SarabunIT๙"/>
          <w:sz w:val="32"/>
          <w:szCs w:val="32"/>
          <w:cs/>
        </w:rPr>
        <w:t>13.2 รายจ่าย</w:t>
      </w:r>
    </w:p>
    <w:p w:rsidR="004862CC" w:rsidRPr="00215D7F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ค่าหนังสือตำราจากต่างประเทศ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5,000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</w:p>
    <w:p w:rsidR="004862CC" w:rsidRPr="00215D7F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ค่าถ่ายเอกสาร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 </w:t>
      </w:r>
    </w:p>
    <w:p w:rsidR="004862CC" w:rsidRPr="00215D7F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ค่าวัสดุอุปกรณ์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</w:p>
    <w:p w:rsidR="004862CC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 w:rsidRPr="00EC0E4D">
        <w:rPr>
          <w:rFonts w:ascii="TH SarabunIT๙" w:hAnsi="TH SarabunIT๙" w:cs="TH SarabunIT๙"/>
          <w:sz w:val="32"/>
          <w:szCs w:val="32"/>
        </w:rPr>
        <w:tab/>
        <w:t>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ค่าจัดทำรูปเล่ม</w:t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2,000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</w:p>
    <w:p w:rsidR="004862CC" w:rsidRDefault="004862CC" w:rsidP="004862CC">
      <w:pPr>
        <w:ind w:left="360"/>
        <w:rPr>
          <w:rFonts w:ascii="TH SarabunIT๙" w:hAnsi="TH SarabunIT๙" w:cs="TH SarabunIT๙"/>
          <w:color w:val="FF0000"/>
          <w:sz w:val="32"/>
          <w:szCs w:val="32"/>
        </w:rPr>
      </w:pPr>
      <w:r w:rsidRPr="0052744B"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 xml:space="preserve">                           รวม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  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MS Mincho" w:hAnsi="TH SarabunIT๙" w:cs="TH SarabunIT๙"/>
          <w:sz w:val="32"/>
          <w:szCs w:val="32"/>
          <w:lang w:eastAsia="ja-JP"/>
        </w:rPr>
        <w:t xml:space="preserve">10,000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บาท</w:t>
      </w:r>
      <w:r w:rsidRPr="00EC0E4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4862CC" w:rsidRPr="004862CC" w:rsidRDefault="004862CC" w:rsidP="004862CC">
      <w:pPr>
        <w:ind w:left="360"/>
        <w:rPr>
          <w:rFonts w:ascii="TH SarabunIT๙" w:eastAsia="MS Mincho" w:hAnsi="TH SarabunIT๙" w:cs="TH SarabunIT๙"/>
          <w:sz w:val="32"/>
          <w:szCs w:val="32"/>
          <w:cs/>
          <w:lang w:eastAsia="ja-JP"/>
        </w:rPr>
      </w:pPr>
      <w:r>
        <w:rPr>
          <w:rFonts w:ascii="TH SarabunIT๙" w:eastAsia="MS Mincho" w:hAnsi="TH SarabunIT๙" w:cs="TH SarabunIT๙" w:hint="cs"/>
          <w:b/>
          <w:bCs/>
          <w:sz w:val="32"/>
          <w:szCs w:val="32"/>
          <w:cs/>
          <w:lang w:eastAsia="ja-JP"/>
        </w:rPr>
        <w:tab/>
      </w:r>
      <w:r w:rsidRPr="00BB61DB">
        <w:rPr>
          <w:rFonts w:ascii="TH SarabunIT๙" w:eastAsia="MS Mincho" w:hAnsi="TH SarabunIT๙" w:cs="TH SarabunIT๙"/>
          <w:sz w:val="32"/>
          <w:szCs w:val="32"/>
          <w:lang w:eastAsia="ja-JP"/>
        </w:rPr>
        <w:t>*</w:t>
      </w:r>
      <w:r w:rsidRPr="00BB61DB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ถัวเฉลี่ยทุกรายการ</w:t>
      </w:r>
    </w:p>
    <w:sectPr w:rsidR="004862CC" w:rsidRPr="004862CC" w:rsidSect="00EC0E4D">
      <w:headerReference w:type="default" r:id="rId8"/>
      <w:pgSz w:w="11906" w:h="16838"/>
      <w:pgMar w:top="1152" w:right="1800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2D" w:rsidRDefault="00B2292D" w:rsidP="004862CC">
      <w:r>
        <w:separator/>
      </w:r>
    </w:p>
  </w:endnote>
  <w:endnote w:type="continuationSeparator" w:id="0">
    <w:p w:rsidR="00B2292D" w:rsidRDefault="00B2292D" w:rsidP="0048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2D" w:rsidRDefault="00B2292D" w:rsidP="004862CC">
      <w:r>
        <w:separator/>
      </w:r>
    </w:p>
  </w:footnote>
  <w:footnote w:type="continuationSeparator" w:id="0">
    <w:p w:rsidR="00B2292D" w:rsidRDefault="00B2292D" w:rsidP="0048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CC" w:rsidRDefault="00486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25E3"/>
    <w:multiLevelType w:val="hybridMultilevel"/>
    <w:tmpl w:val="FB8A7356"/>
    <w:lvl w:ilvl="0" w:tplc="4BC41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22696A">
      <w:numFmt w:val="none"/>
      <w:lvlText w:val=""/>
      <w:lvlJc w:val="left"/>
      <w:pPr>
        <w:tabs>
          <w:tab w:val="num" w:pos="360"/>
        </w:tabs>
      </w:pPr>
    </w:lvl>
    <w:lvl w:ilvl="2" w:tplc="8E920CF8">
      <w:numFmt w:val="none"/>
      <w:lvlText w:val=""/>
      <w:lvlJc w:val="left"/>
      <w:pPr>
        <w:tabs>
          <w:tab w:val="num" w:pos="360"/>
        </w:tabs>
      </w:pPr>
    </w:lvl>
    <w:lvl w:ilvl="3" w:tplc="CCE4CDC2">
      <w:numFmt w:val="none"/>
      <w:lvlText w:val=""/>
      <w:lvlJc w:val="left"/>
      <w:pPr>
        <w:tabs>
          <w:tab w:val="num" w:pos="360"/>
        </w:tabs>
      </w:pPr>
    </w:lvl>
    <w:lvl w:ilvl="4" w:tplc="2892DA78">
      <w:numFmt w:val="none"/>
      <w:lvlText w:val=""/>
      <w:lvlJc w:val="left"/>
      <w:pPr>
        <w:tabs>
          <w:tab w:val="num" w:pos="360"/>
        </w:tabs>
      </w:pPr>
    </w:lvl>
    <w:lvl w:ilvl="5" w:tplc="C232AD1C">
      <w:numFmt w:val="none"/>
      <w:lvlText w:val=""/>
      <w:lvlJc w:val="left"/>
      <w:pPr>
        <w:tabs>
          <w:tab w:val="num" w:pos="360"/>
        </w:tabs>
      </w:pPr>
    </w:lvl>
    <w:lvl w:ilvl="6" w:tplc="BD923790">
      <w:numFmt w:val="none"/>
      <w:lvlText w:val=""/>
      <w:lvlJc w:val="left"/>
      <w:pPr>
        <w:tabs>
          <w:tab w:val="num" w:pos="360"/>
        </w:tabs>
      </w:pPr>
    </w:lvl>
    <w:lvl w:ilvl="7" w:tplc="0F847B24">
      <w:numFmt w:val="none"/>
      <w:lvlText w:val=""/>
      <w:lvlJc w:val="left"/>
      <w:pPr>
        <w:tabs>
          <w:tab w:val="num" w:pos="360"/>
        </w:tabs>
      </w:pPr>
    </w:lvl>
    <w:lvl w:ilvl="8" w:tplc="7F869FD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7C613E"/>
    <w:multiLevelType w:val="hybridMultilevel"/>
    <w:tmpl w:val="2A22D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401B6"/>
    <w:multiLevelType w:val="hybridMultilevel"/>
    <w:tmpl w:val="BE348A78"/>
    <w:lvl w:ilvl="0" w:tplc="30F6B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1"/>
    <w:rsid w:val="000C5270"/>
    <w:rsid w:val="00166C61"/>
    <w:rsid w:val="00184EBD"/>
    <w:rsid w:val="001B6D65"/>
    <w:rsid w:val="001C455B"/>
    <w:rsid w:val="00200F4C"/>
    <w:rsid w:val="00350D4F"/>
    <w:rsid w:val="003B04E9"/>
    <w:rsid w:val="003C7D5E"/>
    <w:rsid w:val="003F2F74"/>
    <w:rsid w:val="00444909"/>
    <w:rsid w:val="004862CC"/>
    <w:rsid w:val="004B5AFB"/>
    <w:rsid w:val="004D29B4"/>
    <w:rsid w:val="004E2F02"/>
    <w:rsid w:val="00516C52"/>
    <w:rsid w:val="005412D2"/>
    <w:rsid w:val="00554D24"/>
    <w:rsid w:val="00564247"/>
    <w:rsid w:val="006A3A8C"/>
    <w:rsid w:val="00703C4D"/>
    <w:rsid w:val="00717441"/>
    <w:rsid w:val="007A6411"/>
    <w:rsid w:val="00805D40"/>
    <w:rsid w:val="00856975"/>
    <w:rsid w:val="008B2422"/>
    <w:rsid w:val="008E335A"/>
    <w:rsid w:val="00910734"/>
    <w:rsid w:val="009617DD"/>
    <w:rsid w:val="009663F1"/>
    <w:rsid w:val="0099067B"/>
    <w:rsid w:val="00A2239B"/>
    <w:rsid w:val="00A44A48"/>
    <w:rsid w:val="00A95C4D"/>
    <w:rsid w:val="00B03FCD"/>
    <w:rsid w:val="00B2292D"/>
    <w:rsid w:val="00B83952"/>
    <w:rsid w:val="00BA092B"/>
    <w:rsid w:val="00BE730B"/>
    <w:rsid w:val="00CC06AA"/>
    <w:rsid w:val="00D3710C"/>
    <w:rsid w:val="00D47957"/>
    <w:rsid w:val="00D70E82"/>
    <w:rsid w:val="00D80D68"/>
    <w:rsid w:val="00E33961"/>
    <w:rsid w:val="00E55D4E"/>
    <w:rsid w:val="00EB7C0B"/>
    <w:rsid w:val="00EC0E4D"/>
    <w:rsid w:val="00F30373"/>
    <w:rsid w:val="00F4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53134-B387-4A55-9C82-C3A654DF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4862CC"/>
  </w:style>
  <w:style w:type="paragraph" w:styleId="Header">
    <w:name w:val="header"/>
    <w:basedOn w:val="Normal"/>
    <w:link w:val="HeaderChar"/>
    <w:rsid w:val="00486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62CC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rsid w:val="00486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62CC"/>
    <w:rPr>
      <w:sz w:val="24"/>
      <w:szCs w:val="28"/>
      <w:lang w:eastAsia="zh-CN"/>
    </w:rPr>
  </w:style>
  <w:style w:type="paragraph" w:styleId="Title">
    <w:name w:val="Title"/>
    <w:basedOn w:val="Normal"/>
    <w:link w:val="TitleChar"/>
    <w:qFormat/>
    <w:rsid w:val="004862CC"/>
    <w:pPr>
      <w:jc w:val="center"/>
    </w:pPr>
    <w:rPr>
      <w:rFonts w:ascii="AngsanaUPC" w:eastAsia="MS Mincho" w:hAnsi="AngsanaUPC" w:cs="AngsanaUPC"/>
      <w:b/>
      <w:bCs/>
      <w:sz w:val="36"/>
      <w:szCs w:val="36"/>
      <w:lang w:eastAsia="en-US"/>
    </w:rPr>
  </w:style>
  <w:style w:type="character" w:customStyle="1" w:styleId="TitleChar">
    <w:name w:val="Title Char"/>
    <w:link w:val="Title"/>
    <w:rsid w:val="004862CC"/>
    <w:rPr>
      <w:rFonts w:ascii="AngsanaUPC" w:eastAsia="MS Mincho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3DEC-2B00-4DC7-BD44-B79C11E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โครงการวิจัย/เอสารคำสอน/ตำรา/หนังสือ/งานแปล</vt:lpstr>
      <vt:lpstr>โครงการวิจัย/เอสารคำสอน/ตำรา/หนังสือ/งานแปล</vt:lpstr>
    </vt:vector>
  </TitlesOfParts>
  <Company>cmu  	FM9FY -  TMF7Q - KCKCT - V9T29 - TBBBG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โครงการวิจัย/เอสารคำสอน/ตำรา/หนังสือ/งานแปล</dc:title>
  <dc:subject/>
  <dc:creator>human</dc:creator>
  <cp:keywords/>
  <cp:lastModifiedBy>View .....</cp:lastModifiedBy>
  <cp:revision>4</cp:revision>
  <cp:lastPrinted>2013-09-30T06:46:00Z</cp:lastPrinted>
  <dcterms:created xsi:type="dcterms:W3CDTF">2019-02-14T06:11:00Z</dcterms:created>
  <dcterms:modified xsi:type="dcterms:W3CDTF">2019-02-14T06:14:00Z</dcterms:modified>
</cp:coreProperties>
</file>